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3104A" w14:textId="02EDF9CA" w:rsidR="007A00AB" w:rsidRPr="007A00AB" w:rsidRDefault="000F4EEA" w:rsidP="000F4EEA">
      <w:pPr>
        <w:spacing w:line="360" w:lineRule="auto"/>
        <w:rPr>
          <w:sz w:val="36"/>
          <w:szCs w:val="36"/>
        </w:rPr>
      </w:pPr>
      <w:r>
        <w:rPr>
          <w:sz w:val="36"/>
          <w:szCs w:val="36"/>
        </w:rPr>
        <w:t>Statement from the Commissioner on the Fall 2020 Season</w:t>
      </w:r>
    </w:p>
    <w:p w14:paraId="3303D926" w14:textId="129168B3" w:rsidR="00C46231" w:rsidRDefault="000F4EEA" w:rsidP="000F4EEA">
      <w:pPr>
        <w:spacing w:line="360" w:lineRule="auto"/>
      </w:pPr>
      <w:r>
        <w:t>Dear Parents, Players, Coaches, and Referees,</w:t>
      </w:r>
    </w:p>
    <w:p w14:paraId="4F446173" w14:textId="5ABC2ADB" w:rsidR="000F4EEA" w:rsidRDefault="000F4EEA" w:rsidP="000F4EEA">
      <w:pPr>
        <w:spacing w:line="360" w:lineRule="auto"/>
      </w:pPr>
      <w:r>
        <w:tab/>
        <w:t>We find ourselves in strange times. Seymour AYSO is doing its utmost, in conjunction with the Area-wide AYSO team, local health and safety officials, and statewide authorities, to put a Fall 2020 soccer season in place. As of right now, the Fall season is very much in doubt, but we hope to have further clarity in late-August/early September. Some things to keep in mind as information becomes available:</w:t>
      </w:r>
    </w:p>
    <w:p w14:paraId="54A10DCF" w14:textId="419B9A83" w:rsidR="000F4EEA" w:rsidRDefault="000F4EEA" w:rsidP="000F4EEA">
      <w:pPr>
        <w:spacing w:line="360" w:lineRule="auto"/>
      </w:pPr>
    </w:p>
    <w:p w14:paraId="0983650A" w14:textId="749B1AC9" w:rsidR="000F4EEA" w:rsidRDefault="000F4EEA" w:rsidP="000F4EEA">
      <w:pPr>
        <w:pStyle w:val="ListParagraph"/>
        <w:numPr>
          <w:ilvl w:val="0"/>
          <w:numId w:val="1"/>
        </w:numPr>
        <w:spacing w:line="360" w:lineRule="auto"/>
      </w:pPr>
      <w:r>
        <w:t>Risk-free registration is open. All teams are operating on a waitlist until more information becomes available. Parents/players will not be charged for registration until the fall season is assured.</w:t>
      </w:r>
    </w:p>
    <w:p w14:paraId="7D5F8874" w14:textId="7FC4FAA8" w:rsidR="000F4EEA" w:rsidRDefault="000F4EEA" w:rsidP="000F4EEA">
      <w:pPr>
        <w:pStyle w:val="ListParagraph"/>
        <w:numPr>
          <w:ilvl w:val="0"/>
          <w:numId w:val="1"/>
        </w:numPr>
        <w:spacing w:line="360" w:lineRule="auto"/>
      </w:pPr>
      <w:r>
        <w:t>There will be some form of social distancing guidelines for parents and others on the sidelines during games.</w:t>
      </w:r>
    </w:p>
    <w:p w14:paraId="42D0FCD6" w14:textId="0ACB3C1A" w:rsidR="000F4EEA" w:rsidRDefault="000F4EEA" w:rsidP="000F4EEA">
      <w:pPr>
        <w:pStyle w:val="ListParagraph"/>
        <w:numPr>
          <w:ilvl w:val="0"/>
          <w:numId w:val="1"/>
        </w:numPr>
        <w:spacing w:line="360" w:lineRule="auto"/>
      </w:pPr>
      <w:r>
        <w:t>Most likely, Seymour AYSO will not be able to guarantee a full season if we get to start. The situation is very fluid.</w:t>
      </w:r>
    </w:p>
    <w:p w14:paraId="31CD6752" w14:textId="4A8C5FE0" w:rsidR="000F4EEA" w:rsidRDefault="000F4EEA" w:rsidP="000F4EEA">
      <w:pPr>
        <w:pStyle w:val="ListParagraph"/>
        <w:numPr>
          <w:ilvl w:val="0"/>
          <w:numId w:val="1"/>
        </w:numPr>
        <w:spacing w:line="360" w:lineRule="auto"/>
      </w:pPr>
      <w:r>
        <w:t>Once the season starts, we will not be issuing refunds. This is one reason we are operating on a waitlist only and will do so until we have some certainties on play.</w:t>
      </w:r>
    </w:p>
    <w:p w14:paraId="0646EC7F" w14:textId="6A6C1E59" w:rsidR="000F4EEA" w:rsidRDefault="000F4EEA" w:rsidP="000F4EEA">
      <w:pPr>
        <w:pStyle w:val="ListParagraph"/>
        <w:numPr>
          <w:ilvl w:val="0"/>
          <w:numId w:val="1"/>
        </w:numPr>
        <w:spacing w:line="360" w:lineRule="auto"/>
      </w:pPr>
      <w:r>
        <w:t>The Area is looking into an interregional play mask policy that we will expect be followed when traveling region to region to play. Players will not be required to wear masks, but parents and others on the sideline very well may.</w:t>
      </w:r>
    </w:p>
    <w:p w14:paraId="50D51AE4" w14:textId="119D3C5A" w:rsidR="000F4EEA" w:rsidRDefault="000F4EEA" w:rsidP="000F4EEA">
      <w:pPr>
        <w:spacing w:line="360" w:lineRule="auto"/>
      </w:pPr>
    </w:p>
    <w:p w14:paraId="5821010A" w14:textId="399037E1" w:rsidR="000F4EEA" w:rsidRDefault="000F4EEA" w:rsidP="000F4EEA">
      <w:pPr>
        <w:spacing w:line="360" w:lineRule="auto"/>
      </w:pPr>
      <w:r>
        <w:t>The website, email notifications, and social media will be updated as soon as more information becomes available. Until then, please register if you think you’d like to play this fall so we can evaluate numbers and teams.</w:t>
      </w:r>
    </w:p>
    <w:p w14:paraId="6CBC908C" w14:textId="19023496" w:rsidR="000F4EEA" w:rsidRDefault="000F4EEA" w:rsidP="000F4EEA">
      <w:pPr>
        <w:spacing w:line="360" w:lineRule="auto"/>
      </w:pPr>
    </w:p>
    <w:p w14:paraId="04A81D5C" w14:textId="0DBB97B9" w:rsidR="000F4EEA" w:rsidRDefault="000F4EEA" w:rsidP="000F4EEA">
      <w:pPr>
        <w:spacing w:line="360" w:lineRule="auto"/>
      </w:pPr>
      <w:r>
        <w:t>Thanks for your cooperation,</w:t>
      </w:r>
    </w:p>
    <w:p w14:paraId="70B8419C" w14:textId="3783D7F9" w:rsidR="000F4EEA" w:rsidRDefault="000F4EEA" w:rsidP="000F4EEA">
      <w:pPr>
        <w:spacing w:line="360" w:lineRule="auto"/>
      </w:pPr>
      <w:r>
        <w:t>Thomas Wells</w:t>
      </w:r>
    </w:p>
    <w:p w14:paraId="58013C61" w14:textId="2C02CC46" w:rsidR="000F4EEA" w:rsidRDefault="000F4EEA" w:rsidP="000F4EEA">
      <w:pPr>
        <w:spacing w:line="360" w:lineRule="auto"/>
      </w:pPr>
      <w:r>
        <w:t>Regional Commissioner</w:t>
      </w:r>
    </w:p>
    <w:p w14:paraId="02636BA1" w14:textId="6B193236" w:rsidR="000F4EEA" w:rsidRDefault="000F4EEA" w:rsidP="000F4EEA">
      <w:pPr>
        <w:spacing w:line="360" w:lineRule="auto"/>
      </w:pPr>
      <w:r>
        <w:t>Seymour AYSO</w:t>
      </w:r>
    </w:p>
    <w:sectPr w:rsidR="000F4EEA" w:rsidSect="0056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76212"/>
    <w:multiLevelType w:val="hybridMultilevel"/>
    <w:tmpl w:val="370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A0"/>
    <w:rsid w:val="000F4EEA"/>
    <w:rsid w:val="00387A15"/>
    <w:rsid w:val="00563100"/>
    <w:rsid w:val="00671229"/>
    <w:rsid w:val="00680935"/>
    <w:rsid w:val="007A00AB"/>
    <w:rsid w:val="007E7540"/>
    <w:rsid w:val="008C05A0"/>
    <w:rsid w:val="00B33B10"/>
    <w:rsid w:val="00C46231"/>
    <w:rsid w:val="00E5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3E3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B10"/>
    <w:pPr>
      <w:spacing w:line="48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qFormat/>
    <w:rsid w:val="00B33B10"/>
    <w:pPr>
      <w:jc w:val="center"/>
    </w:pPr>
    <w:rPr>
      <w:rFonts w:ascii="Arial" w:hAnsi="Arial"/>
      <w:b/>
      <w:sz w:val="32"/>
    </w:rPr>
  </w:style>
  <w:style w:type="paragraph" w:customStyle="1" w:styleId="author">
    <w:name w:val="author"/>
    <w:basedOn w:val="Normal"/>
    <w:qFormat/>
    <w:rsid w:val="00B33B10"/>
    <w:pPr>
      <w:ind w:left="720"/>
    </w:pPr>
    <w:rPr>
      <w:sz w:val="28"/>
    </w:rPr>
  </w:style>
  <w:style w:type="paragraph" w:customStyle="1" w:styleId="B-head">
    <w:name w:val="B-head"/>
    <w:basedOn w:val="Normal"/>
    <w:qFormat/>
    <w:rsid w:val="00B33B10"/>
    <w:pPr>
      <w:ind w:left="720"/>
    </w:pPr>
    <w:rPr>
      <w:rFonts w:ascii="Arial" w:hAnsi="Arial"/>
      <w:sz w:val="32"/>
    </w:rPr>
  </w:style>
  <w:style w:type="paragraph" w:customStyle="1" w:styleId="biblio">
    <w:name w:val="biblio"/>
    <w:basedOn w:val="Normal"/>
    <w:qFormat/>
    <w:rsid w:val="00B33B10"/>
    <w:pPr>
      <w:ind w:left="720" w:hanging="720"/>
    </w:pPr>
  </w:style>
  <w:style w:type="character" w:customStyle="1" w:styleId="bold1">
    <w:name w:val="bold 1"/>
    <w:basedOn w:val="DefaultParagraphFont"/>
    <w:uiPriority w:val="1"/>
    <w:qFormat/>
    <w:rsid w:val="00B33B10"/>
    <w:rPr>
      <w:rFonts w:asciiTheme="minorHAnsi" w:hAnsiTheme="minorHAnsi"/>
      <w:b/>
      <w:i w:val="0"/>
      <w:sz w:val="24"/>
    </w:rPr>
  </w:style>
  <w:style w:type="paragraph" w:customStyle="1" w:styleId="C-head">
    <w:name w:val="C-head"/>
    <w:basedOn w:val="Normal"/>
    <w:qFormat/>
    <w:rsid w:val="00B33B10"/>
    <w:rPr>
      <w:rFonts w:ascii="Arial" w:hAnsi="Arial"/>
      <w:u w:val="single"/>
    </w:rPr>
  </w:style>
  <w:style w:type="paragraph" w:customStyle="1" w:styleId="center">
    <w:name w:val="center"/>
    <w:basedOn w:val="Normal"/>
    <w:qFormat/>
    <w:rsid w:val="00B33B10"/>
    <w:pPr>
      <w:jc w:val="center"/>
    </w:pPr>
  </w:style>
  <w:style w:type="paragraph" w:customStyle="1" w:styleId="flright">
    <w:name w:val="fl right"/>
    <w:basedOn w:val="Normal"/>
    <w:qFormat/>
    <w:rsid w:val="00B33B10"/>
    <w:pPr>
      <w:jc w:val="right"/>
    </w:pPr>
  </w:style>
  <w:style w:type="character" w:customStyle="1" w:styleId="ital1">
    <w:name w:val="ital 1"/>
    <w:basedOn w:val="DefaultParagraphFont"/>
    <w:uiPriority w:val="1"/>
    <w:qFormat/>
    <w:rsid w:val="00B33B10"/>
    <w:rPr>
      <w:rFonts w:asciiTheme="minorHAnsi" w:hAnsiTheme="minorHAnsi"/>
      <w:b w:val="0"/>
      <w:i/>
      <w:sz w:val="24"/>
    </w:rPr>
  </w:style>
  <w:style w:type="paragraph" w:customStyle="1" w:styleId="notes">
    <w:name w:val="notes"/>
    <w:basedOn w:val="Normal"/>
    <w:qFormat/>
    <w:rsid w:val="00B33B10"/>
    <w:pPr>
      <w:ind w:firstLine="720"/>
    </w:pPr>
  </w:style>
  <w:style w:type="paragraph" w:customStyle="1" w:styleId="PartTitle">
    <w:name w:val="Part Title"/>
    <w:basedOn w:val="Normal"/>
    <w:qFormat/>
    <w:rsid w:val="00B33B10"/>
    <w:pPr>
      <w:jc w:val="center"/>
    </w:pPr>
    <w:rPr>
      <w:rFonts w:ascii="Arial" w:hAnsi="Arial"/>
      <w:b/>
      <w:bCs/>
      <w:smallCaps/>
      <w:sz w:val="48"/>
      <w:szCs w:val="48"/>
    </w:rPr>
  </w:style>
  <w:style w:type="paragraph" w:styleId="Subtitle">
    <w:name w:val="Subtitle"/>
    <w:basedOn w:val="Normal"/>
    <w:next w:val="Normal"/>
    <w:link w:val="SubtitleChar"/>
    <w:uiPriority w:val="11"/>
    <w:qFormat/>
    <w:rsid w:val="00B33B10"/>
    <w:pPr>
      <w:numPr>
        <w:ilvl w:val="1"/>
      </w:numPr>
    </w:pPr>
    <w:rPr>
      <w:rFonts w:ascii="Arial" w:eastAsiaTheme="majorEastAsia" w:hAnsi="Arial" w:cstheme="majorBidi"/>
      <w:iCs/>
      <w:spacing w:val="15"/>
      <w:sz w:val="28"/>
    </w:rPr>
  </w:style>
  <w:style w:type="character" w:customStyle="1" w:styleId="SubtitleChar">
    <w:name w:val="Subtitle Char"/>
    <w:basedOn w:val="DefaultParagraphFont"/>
    <w:link w:val="Subtitle"/>
    <w:uiPriority w:val="11"/>
    <w:rsid w:val="00B33B10"/>
    <w:rPr>
      <w:rFonts w:ascii="Arial" w:eastAsiaTheme="majorEastAsia" w:hAnsi="Arial" w:cstheme="majorBidi"/>
      <w:iCs/>
      <w:spacing w:val="15"/>
      <w:sz w:val="28"/>
    </w:rPr>
  </w:style>
  <w:style w:type="character" w:customStyle="1" w:styleId="underline">
    <w:name w:val="underline"/>
    <w:basedOn w:val="DefaultParagraphFont"/>
    <w:uiPriority w:val="1"/>
    <w:qFormat/>
    <w:rsid w:val="00B33B10"/>
    <w:rPr>
      <w:u w:val="single"/>
    </w:rPr>
  </w:style>
  <w:style w:type="paragraph" w:customStyle="1" w:styleId="introcommentary">
    <w:name w:val="intro commentary"/>
    <w:basedOn w:val="Normal"/>
    <w:qFormat/>
    <w:rsid w:val="00B33B10"/>
    <w:pPr>
      <w:ind w:left="720" w:right="720"/>
    </w:pPr>
  </w:style>
  <w:style w:type="paragraph" w:customStyle="1" w:styleId="blockquote">
    <w:name w:val="block quote"/>
    <w:basedOn w:val="introcommentary"/>
    <w:qFormat/>
    <w:rsid w:val="00B33B10"/>
  </w:style>
  <w:style w:type="paragraph" w:customStyle="1" w:styleId="ChapterNumber">
    <w:name w:val="Chapter Number"/>
    <w:basedOn w:val="Normal"/>
    <w:qFormat/>
    <w:rsid w:val="00B33B10"/>
    <w:rPr>
      <w:rFonts w:ascii="Arial" w:hAnsi="Arial"/>
      <w:b/>
      <w:sz w:val="40"/>
    </w:rPr>
  </w:style>
  <w:style w:type="paragraph" w:customStyle="1" w:styleId="ChapterTitle">
    <w:name w:val="Chapter Title"/>
    <w:basedOn w:val="ChapterNumber"/>
    <w:qFormat/>
    <w:rsid w:val="00B33B10"/>
  </w:style>
  <w:style w:type="paragraph" w:customStyle="1" w:styleId="poetry">
    <w:name w:val="poetry"/>
    <w:basedOn w:val="Normal"/>
    <w:qFormat/>
    <w:rsid w:val="00B33B10"/>
    <w:pPr>
      <w:ind w:left="720" w:right="720"/>
      <w:jc w:val="center"/>
    </w:pPr>
  </w:style>
  <w:style w:type="paragraph" w:styleId="ListParagraph">
    <w:name w:val="List Paragraph"/>
    <w:basedOn w:val="Normal"/>
    <w:uiPriority w:val="34"/>
    <w:qFormat/>
    <w:rsid w:val="000F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1387</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Thomas G</dc:creator>
  <cp:keywords/>
  <dc:description/>
  <cp:lastModifiedBy>Wells, Thomas G</cp:lastModifiedBy>
  <cp:revision>2</cp:revision>
  <dcterms:created xsi:type="dcterms:W3CDTF">2020-07-20T01:55:00Z</dcterms:created>
  <dcterms:modified xsi:type="dcterms:W3CDTF">2020-07-20T01:55:00Z</dcterms:modified>
</cp:coreProperties>
</file>